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F0" w:rsidRDefault="00521829" w:rsidP="00521829">
      <w:pPr>
        <w:jc w:val="center"/>
        <w:rPr>
          <w:b/>
          <w:sz w:val="40"/>
        </w:rPr>
      </w:pPr>
      <w:r w:rsidRPr="00521829">
        <w:rPr>
          <w:b/>
          <w:sz w:val="40"/>
        </w:rPr>
        <w:t>Структура образовательного процесса ДОО включает следующие составляющие блоки:</w:t>
      </w:r>
    </w:p>
    <w:p w:rsidR="00521829" w:rsidRDefault="00521829" w:rsidP="00521829">
      <w:pPr>
        <w:jc w:val="center"/>
        <w:rPr>
          <w:b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21829" w:rsidTr="00E178F3">
        <w:trPr>
          <w:trHeight w:val="692"/>
        </w:trPr>
        <w:tc>
          <w:tcPr>
            <w:tcW w:w="7121" w:type="dxa"/>
            <w:gridSpan w:val="2"/>
            <w:vAlign w:val="center"/>
          </w:tcPr>
          <w:p w:rsidR="00521829" w:rsidRDefault="00521829" w:rsidP="00521829">
            <w:pPr>
              <w:jc w:val="center"/>
            </w:pPr>
            <w:r>
              <w:t>Два основных блока</w:t>
            </w:r>
          </w:p>
        </w:tc>
        <w:tc>
          <w:tcPr>
            <w:tcW w:w="3561" w:type="dxa"/>
            <w:vAlign w:val="center"/>
          </w:tcPr>
          <w:p w:rsidR="00521829" w:rsidRDefault="00521829" w:rsidP="00521829">
            <w:pPr>
              <w:jc w:val="center"/>
            </w:pPr>
            <w:r>
              <w:t xml:space="preserve">Составляющая </w:t>
            </w:r>
          </w:p>
        </w:tc>
      </w:tr>
      <w:tr w:rsidR="00521829" w:rsidTr="00521829">
        <w:trPr>
          <w:trHeight w:val="454"/>
        </w:trPr>
        <w:tc>
          <w:tcPr>
            <w:tcW w:w="3560" w:type="dxa"/>
            <w:vAlign w:val="center"/>
          </w:tcPr>
          <w:p w:rsidR="00521829" w:rsidRDefault="00521829" w:rsidP="00521829">
            <w:pPr>
              <w:jc w:val="center"/>
            </w:pPr>
            <w:r>
              <w:t>Совместная партнерская деятельность взрослого с детьми</w:t>
            </w:r>
          </w:p>
        </w:tc>
        <w:tc>
          <w:tcPr>
            <w:tcW w:w="3561" w:type="dxa"/>
            <w:vAlign w:val="center"/>
          </w:tcPr>
          <w:p w:rsidR="00521829" w:rsidRDefault="00521829" w:rsidP="00521829">
            <w:pPr>
              <w:jc w:val="center"/>
            </w:pPr>
            <w:r>
              <w:t>Свободная самостоятельная деятельность детей</w:t>
            </w:r>
          </w:p>
        </w:tc>
        <w:tc>
          <w:tcPr>
            <w:tcW w:w="3561" w:type="dxa"/>
            <w:vAlign w:val="center"/>
          </w:tcPr>
          <w:p w:rsidR="00521829" w:rsidRDefault="00521829" w:rsidP="00521829">
            <w:pPr>
              <w:jc w:val="center"/>
            </w:pPr>
            <w:r>
              <w:t>Специально организованное обучение в форме «учебного занятия»</w:t>
            </w:r>
          </w:p>
        </w:tc>
      </w:tr>
    </w:tbl>
    <w:p w:rsidR="00521829" w:rsidRDefault="00521829" w:rsidP="00521829"/>
    <w:p w:rsidR="00521829" w:rsidRDefault="00521829" w:rsidP="005218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21829" w:rsidTr="00521829">
        <w:tc>
          <w:tcPr>
            <w:tcW w:w="5341" w:type="dxa"/>
          </w:tcPr>
          <w:p w:rsidR="00521829" w:rsidRDefault="00521829" w:rsidP="00521829">
            <w:pPr>
              <w:jc w:val="center"/>
            </w:pPr>
            <w:r>
              <w:t xml:space="preserve">Социализация </w:t>
            </w:r>
          </w:p>
        </w:tc>
        <w:tc>
          <w:tcPr>
            <w:tcW w:w="5341" w:type="dxa"/>
          </w:tcPr>
          <w:p w:rsidR="00521829" w:rsidRDefault="00521829" w:rsidP="00521829">
            <w:pPr>
              <w:jc w:val="center"/>
            </w:pPr>
            <w:r>
              <w:t>Индивидуализация</w:t>
            </w:r>
          </w:p>
          <w:p w:rsidR="00521829" w:rsidRDefault="00521829" w:rsidP="00521829">
            <w:pPr>
              <w:jc w:val="center"/>
            </w:pPr>
            <w:r>
              <w:t>Детская инициатива</w:t>
            </w:r>
          </w:p>
        </w:tc>
      </w:tr>
    </w:tbl>
    <w:p w:rsidR="00521829" w:rsidRDefault="00521829" w:rsidP="00521829"/>
    <w:p w:rsidR="00521829" w:rsidRDefault="00521829" w:rsidP="00521829">
      <w:bookmarkStart w:id="0" w:name="_GoBack"/>
      <w:bookmarkEnd w:id="0"/>
    </w:p>
    <w:p w:rsidR="00521829" w:rsidRDefault="00521829" w:rsidP="00521829">
      <w:pPr>
        <w:jc w:val="center"/>
        <w:rPr>
          <w:b/>
          <w:sz w:val="40"/>
        </w:rPr>
      </w:pPr>
      <w:r w:rsidRPr="00521829">
        <w:rPr>
          <w:b/>
          <w:sz w:val="40"/>
        </w:rPr>
        <w:t xml:space="preserve">Содержательная характеристика составляющих блоков образовательного процесса ДОО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21829" w:rsidTr="00E178F3">
        <w:trPr>
          <w:trHeight w:val="710"/>
        </w:trPr>
        <w:tc>
          <w:tcPr>
            <w:tcW w:w="7121" w:type="dxa"/>
            <w:gridSpan w:val="2"/>
            <w:vAlign w:val="center"/>
          </w:tcPr>
          <w:p w:rsidR="00521829" w:rsidRPr="00E178F3" w:rsidRDefault="00521829" w:rsidP="004B1A65">
            <w:pPr>
              <w:jc w:val="center"/>
              <w:rPr>
                <w:b/>
              </w:rPr>
            </w:pPr>
            <w:r w:rsidRPr="00E178F3">
              <w:rPr>
                <w:b/>
              </w:rPr>
              <w:t>Два основных блока</w:t>
            </w:r>
          </w:p>
        </w:tc>
        <w:tc>
          <w:tcPr>
            <w:tcW w:w="3561" w:type="dxa"/>
            <w:vAlign w:val="center"/>
          </w:tcPr>
          <w:p w:rsidR="00521829" w:rsidRPr="00E178F3" w:rsidRDefault="00521829" w:rsidP="004B1A65">
            <w:pPr>
              <w:jc w:val="center"/>
              <w:rPr>
                <w:b/>
              </w:rPr>
            </w:pPr>
            <w:r w:rsidRPr="00E178F3">
              <w:rPr>
                <w:b/>
              </w:rPr>
              <w:t xml:space="preserve">Составляющая </w:t>
            </w:r>
          </w:p>
        </w:tc>
      </w:tr>
      <w:tr w:rsidR="00521829" w:rsidTr="004B1A65">
        <w:trPr>
          <w:trHeight w:val="454"/>
        </w:trPr>
        <w:tc>
          <w:tcPr>
            <w:tcW w:w="3560" w:type="dxa"/>
            <w:vAlign w:val="center"/>
          </w:tcPr>
          <w:p w:rsidR="00521829" w:rsidRDefault="00521829" w:rsidP="004B1A65">
            <w:pPr>
              <w:jc w:val="center"/>
            </w:pPr>
            <w:r>
              <w:t>Совместная партнерская деятельность взрослого с детьми</w:t>
            </w:r>
          </w:p>
        </w:tc>
        <w:tc>
          <w:tcPr>
            <w:tcW w:w="3561" w:type="dxa"/>
            <w:vAlign w:val="center"/>
          </w:tcPr>
          <w:p w:rsidR="00521829" w:rsidRDefault="00521829" w:rsidP="004B1A65">
            <w:pPr>
              <w:jc w:val="center"/>
            </w:pPr>
            <w:r>
              <w:t>Свободная самостоятельная деятельность детей</w:t>
            </w:r>
          </w:p>
        </w:tc>
        <w:tc>
          <w:tcPr>
            <w:tcW w:w="3561" w:type="dxa"/>
            <w:vAlign w:val="center"/>
          </w:tcPr>
          <w:p w:rsidR="00521829" w:rsidRDefault="00521829" w:rsidP="004B1A65">
            <w:pPr>
              <w:jc w:val="center"/>
            </w:pPr>
            <w:r>
              <w:t>Специально организованное обучение в форме «учебного занятия»</w:t>
            </w:r>
          </w:p>
        </w:tc>
      </w:tr>
      <w:tr w:rsidR="00521829" w:rsidTr="00E178F3">
        <w:trPr>
          <w:trHeight w:val="454"/>
        </w:trPr>
        <w:tc>
          <w:tcPr>
            <w:tcW w:w="3560" w:type="dxa"/>
          </w:tcPr>
          <w:p w:rsidR="00521829" w:rsidRDefault="00521829" w:rsidP="00E178F3">
            <w:r>
              <w:t>«Культурные практики»:</w:t>
            </w:r>
          </w:p>
          <w:p w:rsidR="00521829" w:rsidRDefault="00521829" w:rsidP="00E178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-58" w:hanging="11"/>
            </w:pPr>
            <w:r>
              <w:t>Чтение художественной литературы;</w:t>
            </w:r>
          </w:p>
          <w:p w:rsidR="00521829" w:rsidRDefault="00521829" w:rsidP="00E178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-58" w:hanging="11"/>
            </w:pPr>
            <w:r>
              <w:t>Игровая деятельность;</w:t>
            </w:r>
          </w:p>
          <w:p w:rsidR="00521829" w:rsidRDefault="00521829" w:rsidP="00E178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-58" w:hanging="11"/>
            </w:pPr>
            <w:r>
              <w:t>Продуктивная деятельность;</w:t>
            </w:r>
          </w:p>
          <w:p w:rsidR="00521829" w:rsidRDefault="00521829" w:rsidP="00E178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-58" w:hanging="11"/>
            </w:pPr>
            <w:r>
              <w:t>Познавательно-исследовательская деятельность.</w:t>
            </w:r>
          </w:p>
        </w:tc>
        <w:tc>
          <w:tcPr>
            <w:tcW w:w="3561" w:type="dxa"/>
          </w:tcPr>
          <w:p w:rsidR="00521829" w:rsidRDefault="00E178F3" w:rsidP="00E178F3">
            <w:proofErr w:type="spellStart"/>
            <w:r>
              <w:t>Ребено</w:t>
            </w:r>
            <w:proofErr w:type="spellEnd"/>
            <w:r>
              <w:t xml:space="preserve"> действует в разнообразной предметной среде.</w:t>
            </w:r>
          </w:p>
          <w:p w:rsidR="00E178F3" w:rsidRDefault="00E178F3" w:rsidP="00E178F3">
            <w:r>
              <w:t>Ему предоставляется широкий выбор дел по интересам.</w:t>
            </w:r>
          </w:p>
          <w:p w:rsidR="00E178F3" w:rsidRDefault="00E178F3" w:rsidP="00E178F3">
            <w:r>
              <w:t>Ребенок взаимодействует со сверстниками, совершает индивидуальные действия.</w:t>
            </w:r>
          </w:p>
          <w:p w:rsidR="00E178F3" w:rsidRDefault="00E178F3" w:rsidP="00E178F3">
            <w:r>
              <w:t>Ребенок воспроизводит показанные ему взрослым практические способы и приемы работы с материалами и оборудованием.</w:t>
            </w:r>
          </w:p>
        </w:tc>
        <w:tc>
          <w:tcPr>
            <w:tcW w:w="3561" w:type="dxa"/>
          </w:tcPr>
          <w:p w:rsidR="00521829" w:rsidRDefault="00E178F3" w:rsidP="00E178F3">
            <w:r>
              <w:t>Взрослый как учитель регламентирует содержание и формы детской активности.</w:t>
            </w:r>
          </w:p>
          <w:p w:rsidR="00E178F3" w:rsidRDefault="00E178F3" w:rsidP="00E178F3">
            <w:r>
              <w:t xml:space="preserve">Содержание, реализующееся в логике </w:t>
            </w:r>
            <w:proofErr w:type="spellStart"/>
            <w:r>
              <w:t>олтдельных</w:t>
            </w:r>
            <w:proofErr w:type="spellEnd"/>
            <w:r>
              <w:t xml:space="preserve"> учебных предметов. Перевод детей к знакомым </w:t>
            </w:r>
            <w:r w:rsidR="007C6B1F">
              <w:t>формам мышления: основы математики и начальное освоение чтения и письма.</w:t>
            </w:r>
          </w:p>
        </w:tc>
      </w:tr>
    </w:tbl>
    <w:p w:rsidR="00521829" w:rsidRPr="00521829" w:rsidRDefault="00521829" w:rsidP="00521829">
      <w:pPr>
        <w:jc w:val="center"/>
        <w:rPr>
          <w:b/>
          <w:sz w:val="40"/>
        </w:rPr>
      </w:pPr>
    </w:p>
    <w:sectPr w:rsidR="00521829" w:rsidRPr="00521829" w:rsidSect="0052182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2799"/>
    <w:multiLevelType w:val="hybridMultilevel"/>
    <w:tmpl w:val="B81A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BF"/>
    <w:rsid w:val="00521829"/>
    <w:rsid w:val="006E46F0"/>
    <w:rsid w:val="007C6B1F"/>
    <w:rsid w:val="00A0229E"/>
    <w:rsid w:val="00AD58BF"/>
    <w:rsid w:val="00E1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29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29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Зальцман</dc:creator>
  <cp:keywords/>
  <dc:description/>
  <cp:lastModifiedBy>Зальцман</cp:lastModifiedBy>
  <cp:revision>3</cp:revision>
  <dcterms:created xsi:type="dcterms:W3CDTF">2015-08-11T19:40:00Z</dcterms:created>
  <dcterms:modified xsi:type="dcterms:W3CDTF">2015-08-11T20:08:00Z</dcterms:modified>
</cp:coreProperties>
</file>